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39" w:rsidRDefault="00860E5E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983A39" w:rsidRDefault="00F53424">
      <w:pPr>
        <w:spacing w:line="720" w:lineRule="exact"/>
        <w:ind w:firstLineChars="0" w:firstLine="0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>江苏</w:t>
      </w:r>
      <w:r w:rsidR="00860E5E">
        <w:rPr>
          <w:rFonts w:ascii="方正小标宋_GBK" w:eastAsia="方正小标宋_GBK" w:cs="黑体" w:hint="eastAsia"/>
          <w:sz w:val="44"/>
          <w:szCs w:val="44"/>
        </w:rPr>
        <w:t>省工业互联网标杆工厂</w:t>
      </w:r>
      <w:r w:rsidR="00860E5E">
        <w:rPr>
          <w:rFonts w:ascii="方正小标宋_GBK" w:eastAsia="方正小标宋_GBK" w:cs="黑体"/>
          <w:sz w:val="44"/>
          <w:szCs w:val="44"/>
        </w:rPr>
        <w:t>建设</w:t>
      </w:r>
      <w:r w:rsidR="00860E5E">
        <w:rPr>
          <w:rFonts w:ascii="方正小标宋_GBK" w:eastAsia="方正小标宋_GBK" w:cs="黑体" w:hint="eastAsia"/>
          <w:sz w:val="44"/>
          <w:szCs w:val="44"/>
        </w:rPr>
        <w:t>指南</w:t>
      </w:r>
    </w:p>
    <w:p w:rsidR="00983A39" w:rsidRDefault="00983A39">
      <w:pPr>
        <w:ind w:firstLine="420"/>
      </w:pPr>
    </w:p>
    <w:p w:rsidR="00983A39" w:rsidRDefault="00860E5E" w:rsidP="00E13A69">
      <w:pPr>
        <w:tabs>
          <w:tab w:val="left" w:pos="0"/>
        </w:tabs>
        <w:autoSpaceDE w:val="0"/>
        <w:autoSpaceDN w:val="0"/>
        <w:adjustRightInd w:val="0"/>
        <w:spacing w:line="590" w:lineRule="exact"/>
        <w:ind w:firstLine="640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sz w:val="32"/>
          <w:szCs w:val="32"/>
          <w:lang w:bidi="th-TH"/>
        </w:rPr>
        <w:t>工业互联网标杆工厂主要依托工业互联网平台，综合运用数据采集与集成应用、建模分析与优化等技术，实现制造系统各层级优化，以及产品、工厂资产和商业的全流程优化，完成企业生产模式创新。本指南主要包括企业基础能力、企业标杆能力和业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态模式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创新等方面建设内容。</w:t>
      </w:r>
    </w:p>
    <w:p w:rsidR="00983A39" w:rsidRDefault="00860E5E" w:rsidP="00E13A69">
      <w:pPr>
        <w:tabs>
          <w:tab w:val="left" w:pos="0"/>
        </w:tabs>
        <w:spacing w:line="590" w:lineRule="exact"/>
        <w:ind w:firstLine="640"/>
        <w:outlineLvl w:val="1"/>
        <w:rPr>
          <w:rFonts w:ascii="方正黑体_GBK" w:eastAsia="方正黑体_GBK" w:hAnsi="Times New Roman"/>
          <w:kern w:val="0"/>
          <w:sz w:val="32"/>
          <w:szCs w:val="32"/>
          <w:lang w:bidi="th-TH"/>
        </w:rPr>
      </w:pPr>
      <w:r>
        <w:rPr>
          <w:rFonts w:ascii="方正黑体_GBK" w:eastAsia="方正黑体_GBK" w:hAnsi="Times New Roman" w:hint="eastAsia"/>
          <w:kern w:val="0"/>
          <w:sz w:val="32"/>
          <w:szCs w:val="32"/>
          <w:lang w:bidi="th-TH"/>
        </w:rPr>
        <w:t>一、企业基础能力</w:t>
      </w:r>
    </w:p>
    <w:p w:rsidR="00983A39" w:rsidRDefault="00860E5E" w:rsidP="00E13A69">
      <w:pPr>
        <w:spacing w:line="590" w:lineRule="exact"/>
        <w:ind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1、基础技术能力</w:t>
      </w:r>
    </w:p>
    <w:p w:rsidR="00983A39" w:rsidRDefault="00860E5E" w:rsidP="00E13A69">
      <w:pPr>
        <w:tabs>
          <w:tab w:val="left" w:pos="0"/>
        </w:tabs>
        <w:autoSpaceDE w:val="0"/>
        <w:autoSpaceDN w:val="0"/>
        <w:adjustRightInd w:val="0"/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一是网络技术方面。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在工厂内建有相对完善的通信网络架构，运用实时工业以太网、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  <w:lang w:bidi="th-TH"/>
        </w:rPr>
        <w:t>NB-</w:t>
      </w:r>
      <w:proofErr w:type="spell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IoT</w:t>
      </w:r>
      <w:proofErr w:type="spell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、工业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PON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、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IPv6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、标识解析等技术，实现设计、工艺、制造、检测、物流等各环节之间的全面互联互通，并形成对产品局部或全部生产流程的信息追溯能力。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二是平台技术方面。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在工厂内应用工业互联网平台，实现数据的集成、分析和挖掘。综合运用协议转换、边缘计算、分布式存储、并行计算、负载与资源调度、多租户管理、容器与虚拟化、面向服务的架构（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SOA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）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/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微服务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架构（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MSA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）、图形化编程、低代码开发、深度学习、知识图谱等技术，拓展数据的汇聚与管理能力，提升企业管理与决策能力，实现面向单独及综合场景的统一建模与集成分析优化。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三是安全技术方面。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在工厂内部署运用工业防火墙、安全检测审计、入侵检测等安全技术措施，形成网络防护、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lastRenderedPageBreak/>
        <w:t>应急响应等信息安全保障能力，采用全生命周期方法有效避免系统失效。</w:t>
      </w:r>
    </w:p>
    <w:p w:rsidR="00983A39" w:rsidRDefault="00860E5E" w:rsidP="00E13A69">
      <w:pPr>
        <w:spacing w:line="590" w:lineRule="exact"/>
        <w:ind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2</w:t>
      </w:r>
      <w:r>
        <w:rPr>
          <w:rFonts w:ascii="楷体" w:eastAsia="楷体" w:hAnsi="楷体" w:cs="仿宋_GB2312" w:hint="eastAsia"/>
          <w:sz w:val="32"/>
          <w:szCs w:val="32"/>
        </w:rPr>
        <w:t>、制造系统能力</w:t>
      </w:r>
    </w:p>
    <w:p w:rsidR="00983A39" w:rsidRDefault="00860E5E" w:rsidP="00E13A69">
      <w:pPr>
        <w:tabs>
          <w:tab w:val="left" w:pos="0"/>
        </w:tabs>
        <w:autoSpaceDE w:val="0"/>
        <w:autoSpaceDN w:val="0"/>
        <w:adjustRightInd w:val="0"/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一是生产现场优化方面。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运用智能感知与控制、机器视觉、边缘计算、数据可视化管理、数据挖掘、模式识别、统一模型管理等技术，构建建模分析环境和优化模型组件，实现工艺流程的优化调整和产品质量数据的在线检测，完成生产现场的工艺优化与质量检测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二是生产管理优化方面。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运用数据集成、统一模型管理、模式识别、事件驱动架构、大数据、数据仓库、非关系型数据库、联机分析处理（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OLAP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）、数据挖掘、系统冗余、路径规划算法等技术，面向生产制造、运营管理、仓储物流、节能降碳、产品服务、资源综合利用等重点领域，实现排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产计划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调整、产品质量追溯、能耗平衡分析、物流路径控制、安全风险预警等功能，完成生产管理层的进度智能管控、全流程质量优化、能源效率优化、厂内物流优化、智能安全管控。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三是经营管理优化方面。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运用统一模型管理、事件驱动架构、数据仓库、联机分析处理（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OLAP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）、数据挖掘等技术，实现企业管理层对设备执行层的调度控制、库存资源与生产计划及生产进度的综合分析、财务系统与各经营管理系统的高效协同，完成经营管理中的生产管控一体化、库存管理优化和财务流程优化。</w:t>
      </w:r>
    </w:p>
    <w:p w:rsidR="00983A39" w:rsidRDefault="00860E5E" w:rsidP="00E13A69">
      <w:pPr>
        <w:tabs>
          <w:tab w:val="left" w:pos="0"/>
        </w:tabs>
        <w:spacing w:line="590" w:lineRule="exact"/>
        <w:ind w:firstLine="640"/>
        <w:outlineLvl w:val="1"/>
        <w:rPr>
          <w:rFonts w:ascii="方正黑体_GBK" w:eastAsia="方正黑体_GBK" w:hAnsi="Times New Roman"/>
          <w:kern w:val="0"/>
          <w:sz w:val="32"/>
          <w:szCs w:val="32"/>
          <w:lang w:bidi="th-TH"/>
        </w:rPr>
      </w:pPr>
      <w:r>
        <w:rPr>
          <w:rFonts w:ascii="方正黑体_GBK" w:eastAsia="方正黑体_GBK" w:hAnsi="Times New Roman" w:hint="eastAsia"/>
          <w:kern w:val="0"/>
          <w:sz w:val="32"/>
          <w:szCs w:val="32"/>
          <w:lang w:bidi="th-TH"/>
        </w:rPr>
        <w:t>二、企业标杆能力</w:t>
      </w:r>
    </w:p>
    <w:p w:rsidR="00983A39" w:rsidRDefault="00860E5E" w:rsidP="00E13A69">
      <w:pPr>
        <w:spacing w:line="590" w:lineRule="exact"/>
        <w:ind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1</w:t>
      </w:r>
      <w:r>
        <w:rPr>
          <w:rFonts w:ascii="楷体" w:eastAsia="楷体" w:hAnsi="楷体" w:cs="仿宋_GB2312" w:hint="eastAsia"/>
          <w:sz w:val="32"/>
          <w:szCs w:val="32"/>
        </w:rPr>
        <w:t>、产品全流程优化能力</w:t>
      </w:r>
    </w:p>
    <w:p w:rsidR="00983A39" w:rsidRDefault="00860E5E" w:rsidP="00E13A69">
      <w:pPr>
        <w:tabs>
          <w:tab w:val="left" w:pos="0"/>
        </w:tabs>
        <w:autoSpaceDE w:val="0"/>
        <w:autoSpaceDN w:val="0"/>
        <w:adjustRightInd w:val="0"/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lastRenderedPageBreak/>
        <w:t>一是综合设计仿真优化。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打通产品设计模型、工程仿真模型与工艺仿真模型，构建虚拟数字样机、建立多学科联合建模仿真环境，实现产品的可制造预测与设计、工程与工艺一体化仿真优化。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二是设计制造一体化。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建立设计文件与生产装备控制指令的转化规则库，统一文件格式与传输接口，完善文件转化流程与管控系统，实现设计文件向生产装备控制指令的自动转化，打通产品设计环节与生产环节。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三是产品服务优化。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建立产品运行检测与优化模型，对产品运行、故障数据进行筛选、梳理、存储和管理，向用户提供产品的运行维护、在线检测、预测性维护、故障预警、诊断修复、运行优化和远程升级服务。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四是产品使用反馈优化。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建立产品生产数据和服务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/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维护数据资源库，将数据反馈到产品的设计和模拟制造阶段，改进产品谱系，优化产品性能，驱动产品优化创新。</w:t>
      </w:r>
    </w:p>
    <w:p w:rsidR="00983A39" w:rsidRDefault="00860E5E" w:rsidP="00E13A69">
      <w:pPr>
        <w:spacing w:line="590" w:lineRule="exact"/>
        <w:ind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2</w:t>
      </w:r>
      <w:r>
        <w:rPr>
          <w:rFonts w:ascii="楷体" w:eastAsia="楷体" w:hAnsi="楷体" w:cs="仿宋_GB2312" w:hint="eastAsia"/>
          <w:sz w:val="32"/>
          <w:szCs w:val="32"/>
        </w:rPr>
        <w:t>、资产全流程优化能力</w:t>
      </w:r>
    </w:p>
    <w:p w:rsidR="00983A39" w:rsidRDefault="00860E5E" w:rsidP="00E13A69">
      <w:pPr>
        <w:spacing w:line="590" w:lineRule="exact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一是工厂设计仿真优化。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建立工厂资产与生产流程仿真的环境，建立工厂资产三维模型与生产流程离散事件模型，完成对工厂建成后全厂布局与全部生产流程的虚拟仿真，实现工厂布局优化与制造流程设计缺陷消除。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二是工厂资产运行优化。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通过平台</w:t>
      </w:r>
      <w:proofErr w:type="spell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IoTHub</w:t>
      </w:r>
      <w:proofErr w:type="spell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等方式接入设备运行，实现对传感器、控制器、机床、机器人等各类设备的数据采集，建立设备参数优化模型，实现基于实时生产环境数据、排产信息、历史运行数据的参数智能配置。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三是工厂资产故障预测。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面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lastRenderedPageBreak/>
        <w:t>向工厂高价值装备建立故障规则库，汇集历史运行与故障数据，训练故障预测模型，基于模型进行故障推断，实现厂内设备的故障在线诊断与预警、预测性维护以及故障修复。</w:t>
      </w:r>
    </w:p>
    <w:p w:rsidR="00983A39" w:rsidRDefault="00860E5E" w:rsidP="00E13A69">
      <w:pPr>
        <w:spacing w:line="590" w:lineRule="exact"/>
        <w:ind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3</w:t>
      </w:r>
      <w:r>
        <w:rPr>
          <w:rFonts w:ascii="楷体" w:eastAsia="楷体" w:hAnsi="楷体" w:cs="仿宋_GB2312" w:hint="eastAsia"/>
          <w:sz w:val="32"/>
          <w:szCs w:val="32"/>
        </w:rPr>
        <w:t>、商业全流程优化能力</w:t>
      </w:r>
    </w:p>
    <w:p w:rsidR="00983A39" w:rsidRDefault="00860E5E" w:rsidP="00E13A69">
      <w:pPr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一是用户需求预测。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建立产品需求预测模型，并建立科学的商品生产方案分析系统，结合用户需求与产品生产能力，形成满足消费者预期的产品品类、数量、组合预测，实现对市场的预知性判断。</w:t>
      </w:r>
      <w:bookmarkStart w:id="1" w:name="OLE_LINK2"/>
      <w:bookmarkStart w:id="2" w:name="OLE_LINK1"/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二是供应链协同。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打通供应链上下游生产计划、进度排产、物流配送（输送）环节，实现对全链条生产计划的监测与调整能力，实现面向终端用户的生产计划进度协同与并行组织生产。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三是制造资源协同。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面向企业生产、库存、配送等制造资源，依托平台建立统一的信息发布机制与交易模块，整合并公开发布行业制造资源，引导资源供需对接，采取资源有偿共享模式，实现跨企业的资源配置优化。</w:t>
      </w:r>
      <w:bookmarkEnd w:id="1"/>
      <w:bookmarkEnd w:id="2"/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四是</w:t>
      </w:r>
      <w:proofErr w:type="gramStart"/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全价值</w:t>
      </w:r>
      <w:proofErr w:type="gramEnd"/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链集成优化。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建立涵盖原材料价格、生产计划、生产进度、成品订单的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全价值链统一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分析模型，打通企业生产性原材料采购、单位能耗管控、进度排产、成品销售等环节，实现基于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全价值链数据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的生产计划智能决策与生产进度动态调整。</w:t>
      </w:r>
    </w:p>
    <w:p w:rsidR="00983A39" w:rsidRDefault="00860E5E" w:rsidP="00E13A69">
      <w:pPr>
        <w:spacing w:line="59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4</w:t>
      </w:r>
      <w:r>
        <w:rPr>
          <w:rFonts w:ascii="楷体" w:eastAsia="楷体" w:hAnsi="楷体" w:cs="仿宋_GB2312" w:hint="eastAsia"/>
          <w:sz w:val="32"/>
          <w:szCs w:val="32"/>
        </w:rPr>
        <w:t>、跨链条优化能力</w:t>
      </w:r>
    </w:p>
    <w:p w:rsidR="00983A39" w:rsidRDefault="00860E5E" w:rsidP="00E13A69">
      <w:pPr>
        <w:spacing w:line="590" w:lineRule="exact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一是柔性可重构制造系统设计。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面向单元化、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模块化产线设计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，依托平台建立生产单元可重构规则库，重点探索基于产品设计数据的装备、软件、系统智能配置算法，以及面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lastRenderedPageBreak/>
        <w:t>向生产单元、模块的智能组织方式，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打通产线设计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与产品设计环节，实现制造系统的生产单元自配置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与产线自组织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二是基于供应链的产品设计优化。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建立面向供应链的产品设计优化规则库，建立涵盖产品设计、工艺流程和供应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链设计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的综合成本分析模型，打通产品设计环节、仿真环节与供应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链设计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环节，实现基于供应链设计需求的产品设计优化。</w:t>
      </w:r>
    </w:p>
    <w:p w:rsidR="00983A39" w:rsidRDefault="00860E5E" w:rsidP="00E13A69">
      <w:pPr>
        <w:tabs>
          <w:tab w:val="left" w:pos="0"/>
        </w:tabs>
        <w:spacing w:line="590" w:lineRule="exact"/>
        <w:ind w:firstLine="640"/>
        <w:outlineLvl w:val="1"/>
        <w:rPr>
          <w:rFonts w:ascii="方正黑体_GBK" w:eastAsia="方正黑体_GBK" w:hAnsi="Times New Roman"/>
          <w:kern w:val="0"/>
          <w:sz w:val="32"/>
          <w:szCs w:val="32"/>
          <w:lang w:bidi="th-TH"/>
        </w:rPr>
      </w:pPr>
      <w:r>
        <w:rPr>
          <w:rFonts w:ascii="方正黑体_GBK" w:eastAsia="方正黑体_GBK" w:hAnsi="Times New Roman" w:hint="eastAsia"/>
          <w:kern w:val="0"/>
          <w:sz w:val="32"/>
          <w:szCs w:val="32"/>
          <w:lang w:bidi="th-TH"/>
        </w:rPr>
        <w:t>三、业</w:t>
      </w:r>
      <w:proofErr w:type="gramStart"/>
      <w:r>
        <w:rPr>
          <w:rFonts w:ascii="方正黑体_GBK" w:eastAsia="方正黑体_GBK" w:hAnsi="Times New Roman" w:hint="eastAsia"/>
          <w:kern w:val="0"/>
          <w:sz w:val="32"/>
          <w:szCs w:val="32"/>
          <w:lang w:bidi="th-TH"/>
        </w:rPr>
        <w:t>态模式</w:t>
      </w:r>
      <w:proofErr w:type="gramEnd"/>
      <w:r>
        <w:rPr>
          <w:rFonts w:ascii="方正黑体_GBK" w:eastAsia="方正黑体_GBK" w:hAnsi="Times New Roman" w:hint="eastAsia"/>
          <w:kern w:val="0"/>
          <w:sz w:val="32"/>
          <w:szCs w:val="32"/>
          <w:lang w:bidi="th-TH"/>
        </w:rPr>
        <w:t>创新</w:t>
      </w:r>
    </w:p>
    <w:p w:rsidR="00983A39" w:rsidRDefault="00860E5E" w:rsidP="00E13A69">
      <w:pPr>
        <w:spacing w:line="59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1</w:t>
      </w:r>
      <w:r>
        <w:rPr>
          <w:rFonts w:ascii="楷体" w:eastAsia="楷体" w:hAnsi="楷体" w:cs="仿宋_GB2312" w:hint="eastAsia"/>
          <w:sz w:val="32"/>
          <w:szCs w:val="32"/>
        </w:rPr>
        <w:t>、新型智能产品</w:t>
      </w:r>
    </w:p>
    <w:p w:rsidR="00983A39" w:rsidRDefault="00860E5E" w:rsidP="00E13A69">
      <w:pPr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一是打造智能硬件。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基于工业互联网加快基础软硬件、核心算法、先进工业设计及关键应用的创新，实现智能硬件创新能力提升。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二是打造智能机器人。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应用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5G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、大数据分析、深度学习等新一代信息技术开展人机交互、智能控制、路径规划、多机协作等关键技术研究，优化机器人在复杂环境的感知、认知和控制能力，实现智能机器人创新开放和规模化应用。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三是研制智能无人机。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基于路径规划、目标识别、智能避障、群体作业等关键技术研发与应用，开展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智能飞控系统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、高集成度专用芯片等关键部件研制，提升无人机智能化水平。</w:t>
      </w:r>
    </w:p>
    <w:p w:rsidR="00983A39" w:rsidRDefault="00860E5E" w:rsidP="00E13A69">
      <w:pPr>
        <w:spacing w:line="59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2</w:t>
      </w:r>
      <w:r>
        <w:rPr>
          <w:rFonts w:ascii="楷体" w:eastAsia="楷体" w:hAnsi="楷体" w:cs="仿宋_GB2312" w:hint="eastAsia"/>
          <w:sz w:val="32"/>
          <w:szCs w:val="32"/>
        </w:rPr>
        <w:t>、数字化管理</w:t>
      </w:r>
    </w:p>
    <w:p w:rsidR="00983A39" w:rsidRDefault="00860E5E" w:rsidP="00E13A69">
      <w:pPr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一是业务流程数据化管理。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基于工业互联网平台的工业全要素、全产业链、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全价值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链连接能力，构建端到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端业务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流程体系，开展生产经营活动核心流程的规划分析、设计定义、固化执行、效率评估和优化重构，实现精益运营的流程管理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lastRenderedPageBreak/>
        <w:t>目标。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二是设备资产数字化管理。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基于工业互联网对多源设备、异构系统等要素信息的高效采集和云端汇聚，应用数字孪生创新技术开展设备资产的全生命周期管理</w:t>
      </w:r>
      <w:r w:rsidR="00E13A69">
        <w:rPr>
          <w:rFonts w:ascii="Times New Roman" w:eastAsia="方正仿宋_GBK" w:hAnsi="Times New Roman" w:hint="eastAsia"/>
          <w:sz w:val="32"/>
          <w:szCs w:val="32"/>
          <w:lang w:bidi="th-TH"/>
        </w:rPr>
        <w:t>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实现基于数据集成应用的生产设备智能运行、柔性调度和高效维护</w:t>
      </w:r>
      <w:r w:rsidR="00E13A69">
        <w:rPr>
          <w:rFonts w:ascii="Times New Roman" w:eastAsia="方正仿宋_GBK" w:hAnsi="Times New Roman" w:hint="eastAsia"/>
          <w:sz w:val="32"/>
          <w:szCs w:val="32"/>
          <w:lang w:bidi="th-TH"/>
        </w:rPr>
        <w:t>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提升设备综合利用效率。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三是数据资产数字化管理。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基于工业互联网对企业各层级数据资源的采集、计算、存储、加工，并统一定义、集成共享，构建形成企业数据资产，通过数据应用工具对数据资产进行挖掘应用，实现数据资产价值效益最大化。</w:t>
      </w:r>
    </w:p>
    <w:p w:rsidR="00983A39" w:rsidRDefault="00860E5E" w:rsidP="00E13A69">
      <w:pPr>
        <w:spacing w:line="590" w:lineRule="exact"/>
        <w:ind w:firstLine="640"/>
        <w:rPr>
          <w:rFonts w:ascii="仿宋_GB2312" w:eastAsia="楷体" w:hAnsi="仿宋_GB2312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3</w:t>
      </w:r>
      <w:r>
        <w:rPr>
          <w:rFonts w:ascii="楷体" w:eastAsia="楷体" w:hAnsi="楷体" w:cs="仿宋_GB2312" w:hint="eastAsia"/>
          <w:sz w:val="32"/>
          <w:szCs w:val="32"/>
        </w:rPr>
        <w:t>、平台化设计</w:t>
      </w:r>
    </w:p>
    <w:p w:rsidR="00983A39" w:rsidRDefault="00860E5E" w:rsidP="00E13A69">
      <w:pPr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一是实现设计资源协同，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基于平台实现高水平高效率的轻量化设计、并行设计、敏捷设计、交互设计和基于模型的设计，变革传统设计方式，提升研发质量和效率。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二是采用平台化、虚拟化仿真设计工具，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推动设计和工艺、制造、运维的一体化，实现无实物样机生产，缩短新产品研发周期，提升产品竞争力。</w:t>
      </w:r>
    </w:p>
    <w:p w:rsidR="00983A39" w:rsidRDefault="00860E5E" w:rsidP="00E13A69">
      <w:pPr>
        <w:spacing w:line="590" w:lineRule="exact"/>
        <w:ind w:firstLine="640"/>
        <w:rPr>
          <w:rFonts w:ascii="仿宋_GB2312" w:eastAsia="楷体" w:hAnsi="仿宋_GB2312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4、智能化制造</w:t>
      </w:r>
    </w:p>
    <w:p w:rsidR="00983A39" w:rsidRDefault="00860E5E" w:rsidP="00E13A69">
      <w:pPr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一是工业设备智能优化，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基于设备级数字孪生创新技术，开展设备故障诊断、预测预警、远程控制等新模式应用，提升设备自感知、自诊断、自决策、自执行能力。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二是生产工艺智能优化，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应用数字仿真工具在虚拟空间对制造工艺提前模拟优化，实现基于人工智能技术的工艺参数调优和物料配比优化，提升复杂工艺应用精度。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三是安全环保管理优化，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lastRenderedPageBreak/>
        <w:t>应用工业互联网、大数据、人工智能等技术，开展基于智能监控的安全管理、基于数据建模的能耗管理、基于数据分析的排放控制等创新应用，提升企业安全生产水平和绿色环保能力，实现工业企业安全环保管理水平提升。</w:t>
      </w:r>
    </w:p>
    <w:p w:rsidR="00983A39" w:rsidRDefault="00860E5E" w:rsidP="00E13A69">
      <w:pPr>
        <w:spacing w:line="59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5、网络化协同</w:t>
      </w:r>
    </w:p>
    <w:p w:rsidR="00983A39" w:rsidRDefault="00860E5E" w:rsidP="00E13A69">
      <w:pPr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一是协同研发设计，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基于工业互联网平台发展基于模型的设计（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MBD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）、集成研发流程（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PD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）等新型研发模式，建立多任务协同设计体系，搭建分布式协同环境，依托统一的研发设计模型实现跨区域、跨专业的并行设计。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二是协同生产服务，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应用工业互联网汇聚各生产中心、产业链上下游合作伙伴等资源，依托平台开展在线接单、按工序分解和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多工厂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协同</w:t>
      </w:r>
      <w:r w:rsidR="00E13A69">
        <w:rPr>
          <w:rFonts w:ascii="Times New Roman" w:eastAsia="方正仿宋_GBK" w:hAnsi="Times New Roman" w:hint="eastAsia"/>
          <w:sz w:val="32"/>
          <w:szCs w:val="32"/>
          <w:lang w:bidi="th-TH"/>
        </w:rPr>
        <w:t>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创新应用客户关系管理、在线客户服务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等云化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应用，突破工厂物理界限和服务供给模式，实现跨企业、跨区域的协同生产服务。</w:t>
      </w:r>
    </w:p>
    <w:p w:rsidR="00983A39" w:rsidRDefault="00860E5E" w:rsidP="00E13A69">
      <w:pPr>
        <w:spacing w:line="59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6、个性化定制（</w:t>
      </w:r>
      <w:r>
        <w:rPr>
          <w:rFonts w:ascii="Times New Roman" w:eastAsia="楷体" w:hAnsi="Times New Roman"/>
          <w:sz w:val="32"/>
          <w:szCs w:val="32"/>
        </w:rPr>
        <w:t>C2M</w:t>
      </w:r>
      <w:r>
        <w:rPr>
          <w:rFonts w:ascii="楷体" w:eastAsia="楷体" w:hAnsi="楷体" w:cs="仿宋_GB2312" w:hint="eastAsia"/>
          <w:sz w:val="32"/>
          <w:szCs w:val="32"/>
        </w:rPr>
        <w:t>数字工厂）</w:t>
      </w:r>
    </w:p>
    <w:p w:rsidR="00983A39" w:rsidRDefault="00860E5E" w:rsidP="00E13A69">
      <w:pPr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一是需求精准识别，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基于平台精准感知、快速获取、智能分析客户个性化需求</w:t>
      </w:r>
      <w:r w:rsidR="00E13A69">
        <w:rPr>
          <w:rFonts w:ascii="Times New Roman" w:eastAsia="方正仿宋_GBK" w:hAnsi="Times New Roman" w:hint="eastAsia"/>
          <w:sz w:val="32"/>
          <w:szCs w:val="32"/>
          <w:lang w:bidi="th-TH"/>
        </w:rPr>
        <w:t>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创新开展产品智能推荐、精准营销等业务</w:t>
      </w:r>
      <w:r w:rsidR="00E13A69">
        <w:rPr>
          <w:rFonts w:ascii="Times New Roman" w:eastAsia="方正仿宋_GBK" w:hAnsi="Times New Roman" w:hint="eastAsia"/>
          <w:sz w:val="32"/>
          <w:szCs w:val="32"/>
          <w:lang w:bidi="th-TH"/>
        </w:rPr>
        <w:t>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促进供给与需求精准匹配。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二是个性化设计，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开展部件标准化、产品模块化，实现迭代式产品研发设计和仿真优化，快速满足客户差异化需求。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三是定制化生产，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组建最小生产单元，围绕客户需求开展制造资源的自动配置和柔性调度，强化与上下游企业的产能共享和联动运作，满足多品种、大批量、生产换线频繁的个性化定制需求。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四是订单快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lastRenderedPageBreak/>
        <w:t>速交付，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通过工业互联网平台从采购、设计、生产、交付等环节开展全流程优化管控，实现对客户订单快速响应交付。五是客户智能服务，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应用云化软件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和工业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APP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，开展物流跟踪、客户投诉、技术指导、权益维护等创新服务，实现客户满意度提升。</w:t>
      </w:r>
    </w:p>
    <w:p w:rsidR="00983A39" w:rsidRDefault="00860E5E" w:rsidP="00E13A69">
      <w:pPr>
        <w:spacing w:line="59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7、服务化延伸</w:t>
      </w:r>
    </w:p>
    <w:p w:rsidR="00983A39" w:rsidRDefault="00860E5E" w:rsidP="00E13A69">
      <w:pPr>
        <w:spacing w:line="590" w:lineRule="exact"/>
        <w:ind w:firstLine="643"/>
        <w:rPr>
          <w:rFonts w:ascii="Times New Roman" w:eastAsia="方正仿宋_GBK" w:hAnsi="Times New Roman"/>
          <w:sz w:val="32"/>
          <w:szCs w:val="32"/>
          <w:lang w:bidi="th-TH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一是设备健康管理，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基于工业互联网平台集成生产设备的制造工艺、运行工况、运维检修等数据</w:t>
      </w:r>
      <w:r w:rsidR="00E13A69">
        <w:rPr>
          <w:rFonts w:ascii="Times New Roman" w:eastAsia="方正仿宋_GBK" w:hAnsi="Times New Roman" w:hint="eastAsia"/>
          <w:sz w:val="32"/>
          <w:szCs w:val="32"/>
          <w:lang w:bidi="th-TH"/>
        </w:rPr>
        <w:t>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并应用大数据分析、人工智能等技术构建数据模型，开展设备健康状态监测、寿命预测等服务。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二是产品远程运维，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基于工业互联网打通产品设计、生产、物流、运维等环节数据，为客户提供产品远程监测、故障预警、可视化辅助检修等服务，实现产品附加值的提升。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三是产能开放共享，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基于工业互联网平台在制造资源和产能方面的泛在连接、弹性供给、高效配置能力，开展产能在线交易和开放共享，实现资源综合配置效率的提升。</w:t>
      </w:r>
      <w:r>
        <w:rPr>
          <w:rFonts w:ascii="Times New Roman" w:eastAsia="方正仿宋_GBK" w:hAnsi="Times New Roman" w:hint="eastAsia"/>
          <w:b/>
          <w:bCs/>
          <w:sz w:val="32"/>
          <w:szCs w:val="32"/>
          <w:lang w:bidi="th-TH"/>
        </w:rPr>
        <w:t>四是保险金融服务，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引导银行、证券、保险、信托、基金等各类金融机构入驻工业互联网平台，并基于工业互联网平台采集的企业生产数据、供应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lang w:bidi="th-TH"/>
        </w:rPr>
        <w:t>链数据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lang w:bidi="th-TH"/>
        </w:rPr>
        <w:t>协助金融机构精准评估企业经营状况，建立用户信用模型</w:t>
      </w:r>
      <w:r w:rsidR="00E13A69">
        <w:rPr>
          <w:rFonts w:ascii="Times New Roman" w:eastAsia="方正仿宋_GBK" w:hAnsi="Times New Roman" w:hint="eastAsia"/>
          <w:sz w:val="32"/>
          <w:szCs w:val="32"/>
          <w:lang w:bidi="th-TH"/>
        </w:rPr>
        <w:t>，</w:t>
      </w:r>
      <w:r>
        <w:rPr>
          <w:rFonts w:ascii="Times New Roman" w:eastAsia="方正仿宋_GBK" w:hAnsi="Times New Roman" w:hint="eastAsia"/>
          <w:sz w:val="32"/>
          <w:szCs w:val="32"/>
          <w:lang w:bidi="th-TH"/>
        </w:rPr>
        <w:t>为客户开展信用评级、设备融资租赁等创新金融服务。</w:t>
      </w:r>
    </w:p>
    <w:p w:rsidR="00983A39" w:rsidRDefault="00983A39">
      <w:pPr>
        <w:spacing w:line="560" w:lineRule="exact"/>
        <w:ind w:firstLine="420"/>
      </w:pPr>
    </w:p>
    <w:sectPr w:rsidR="00983A39" w:rsidSect="00681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BF" w:rsidRDefault="001367BF">
      <w:pPr>
        <w:spacing w:line="240" w:lineRule="auto"/>
        <w:ind w:firstLine="420"/>
      </w:pPr>
      <w:r>
        <w:separator/>
      </w:r>
    </w:p>
  </w:endnote>
  <w:endnote w:type="continuationSeparator" w:id="0">
    <w:p w:rsidR="001367BF" w:rsidRDefault="001367B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F86BAD9-35D2-480F-8542-0CAFBC075310}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AD6A821-7D2C-49A6-9B2C-8DE60246B798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2CA9264-80B8-41DB-962D-A52E5A92FE71}"/>
    <w:embedBold r:id="rId4" w:subsetted="1" w:fontKey="{DABE09FC-7756-4D20-8CC3-E25BB372C458}"/>
  </w:font>
  <w:font w:name="方正黑体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7F1CF424-7B60-4C2B-8A08-C01CC6C01F78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27A8BAE6-D05B-4B6B-B908-2B9CE9BC6A6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39" w:rsidRDefault="00983A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6529"/>
      <w:docPartObj>
        <w:docPartGallery w:val="Page Numbers (Bottom of Page)"/>
        <w:docPartUnique/>
      </w:docPartObj>
    </w:sdtPr>
    <w:sdtEndPr/>
    <w:sdtContent>
      <w:p w:rsidR="00983A39" w:rsidRPr="006815E5" w:rsidRDefault="006815E5" w:rsidP="006815E5">
        <w:pPr>
          <w:pStyle w:val="a6"/>
          <w:ind w:firstLine="420"/>
          <w:jc w:val="center"/>
        </w:pPr>
        <w:r w:rsidRPr="006815E5">
          <w:rPr>
            <w:sz w:val="28"/>
          </w:rPr>
          <w:fldChar w:fldCharType="begin"/>
        </w:r>
        <w:r w:rsidRPr="006815E5">
          <w:rPr>
            <w:sz w:val="28"/>
          </w:rPr>
          <w:instrText>PAGE   \* MERGEFORMAT</w:instrText>
        </w:r>
        <w:r w:rsidRPr="006815E5">
          <w:rPr>
            <w:sz w:val="28"/>
          </w:rPr>
          <w:fldChar w:fldCharType="separate"/>
        </w:r>
        <w:r w:rsidR="004C736E" w:rsidRPr="004C736E">
          <w:rPr>
            <w:noProof/>
            <w:sz w:val="28"/>
            <w:lang w:val="zh-CN"/>
          </w:rPr>
          <w:t>8</w:t>
        </w:r>
        <w:r w:rsidRPr="006815E5">
          <w:rPr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39" w:rsidRDefault="00983A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BF" w:rsidRDefault="001367BF">
      <w:pPr>
        <w:ind w:firstLine="420"/>
      </w:pPr>
      <w:r>
        <w:separator/>
      </w:r>
    </w:p>
  </w:footnote>
  <w:footnote w:type="continuationSeparator" w:id="0">
    <w:p w:rsidR="001367BF" w:rsidRDefault="001367B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39" w:rsidRDefault="00983A39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39" w:rsidRDefault="00983A39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39" w:rsidRDefault="00983A39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5202FE"/>
    <w:rsid w:val="00005280"/>
    <w:rsid w:val="000069C5"/>
    <w:rsid w:val="00010F18"/>
    <w:rsid w:val="000208A1"/>
    <w:rsid w:val="000208FA"/>
    <w:rsid w:val="0002788D"/>
    <w:rsid w:val="0003721F"/>
    <w:rsid w:val="000415F6"/>
    <w:rsid w:val="00041E79"/>
    <w:rsid w:val="000475A9"/>
    <w:rsid w:val="00047901"/>
    <w:rsid w:val="00050F3B"/>
    <w:rsid w:val="000633B3"/>
    <w:rsid w:val="00082201"/>
    <w:rsid w:val="00082ED6"/>
    <w:rsid w:val="0008709B"/>
    <w:rsid w:val="000A433A"/>
    <w:rsid w:val="000B10A5"/>
    <w:rsid w:val="000B6911"/>
    <w:rsid w:val="000C47AE"/>
    <w:rsid w:val="000D35C0"/>
    <w:rsid w:val="000F0F14"/>
    <w:rsid w:val="00113CF2"/>
    <w:rsid w:val="0011459D"/>
    <w:rsid w:val="00114982"/>
    <w:rsid w:val="0012333F"/>
    <w:rsid w:val="001367BF"/>
    <w:rsid w:val="00143405"/>
    <w:rsid w:val="0015632F"/>
    <w:rsid w:val="00157736"/>
    <w:rsid w:val="00157850"/>
    <w:rsid w:val="00160CA4"/>
    <w:rsid w:val="001618BB"/>
    <w:rsid w:val="00166195"/>
    <w:rsid w:val="00180B8D"/>
    <w:rsid w:val="00187772"/>
    <w:rsid w:val="00191FFF"/>
    <w:rsid w:val="001A042C"/>
    <w:rsid w:val="001B54FF"/>
    <w:rsid w:val="001D3364"/>
    <w:rsid w:val="001D4A6E"/>
    <w:rsid w:val="0020004D"/>
    <w:rsid w:val="00214DD3"/>
    <w:rsid w:val="002174E1"/>
    <w:rsid w:val="0023327B"/>
    <w:rsid w:val="00241D33"/>
    <w:rsid w:val="00276D0B"/>
    <w:rsid w:val="002A27AE"/>
    <w:rsid w:val="002A5393"/>
    <w:rsid w:val="002A5E7A"/>
    <w:rsid w:val="002B7048"/>
    <w:rsid w:val="002D67EB"/>
    <w:rsid w:val="002F25D8"/>
    <w:rsid w:val="002F3585"/>
    <w:rsid w:val="003075C9"/>
    <w:rsid w:val="00311893"/>
    <w:rsid w:val="00312868"/>
    <w:rsid w:val="003215C2"/>
    <w:rsid w:val="0033676D"/>
    <w:rsid w:val="00365C76"/>
    <w:rsid w:val="00372D6A"/>
    <w:rsid w:val="0038225F"/>
    <w:rsid w:val="00384CBE"/>
    <w:rsid w:val="00391348"/>
    <w:rsid w:val="003B2B1A"/>
    <w:rsid w:val="003B7C8E"/>
    <w:rsid w:val="003C101D"/>
    <w:rsid w:val="003C2B47"/>
    <w:rsid w:val="003D0CE6"/>
    <w:rsid w:val="003E005E"/>
    <w:rsid w:val="0041625F"/>
    <w:rsid w:val="004219FA"/>
    <w:rsid w:val="00433065"/>
    <w:rsid w:val="00452625"/>
    <w:rsid w:val="00453A04"/>
    <w:rsid w:val="004566A1"/>
    <w:rsid w:val="004725CE"/>
    <w:rsid w:val="00476010"/>
    <w:rsid w:val="00492B53"/>
    <w:rsid w:val="004A0474"/>
    <w:rsid w:val="004B30AA"/>
    <w:rsid w:val="004B76DB"/>
    <w:rsid w:val="004C0794"/>
    <w:rsid w:val="004C736E"/>
    <w:rsid w:val="004D2CDE"/>
    <w:rsid w:val="004E1855"/>
    <w:rsid w:val="004F4E7F"/>
    <w:rsid w:val="0051226E"/>
    <w:rsid w:val="005202FE"/>
    <w:rsid w:val="00526EA9"/>
    <w:rsid w:val="00557564"/>
    <w:rsid w:val="005708EA"/>
    <w:rsid w:val="00580A14"/>
    <w:rsid w:val="005820A9"/>
    <w:rsid w:val="00584D0D"/>
    <w:rsid w:val="005A47BC"/>
    <w:rsid w:val="005A6003"/>
    <w:rsid w:val="005B506F"/>
    <w:rsid w:val="005C5676"/>
    <w:rsid w:val="005E120D"/>
    <w:rsid w:val="005E1E38"/>
    <w:rsid w:val="005F6716"/>
    <w:rsid w:val="00610E15"/>
    <w:rsid w:val="006110CD"/>
    <w:rsid w:val="00623CDB"/>
    <w:rsid w:val="006321C0"/>
    <w:rsid w:val="00632421"/>
    <w:rsid w:val="00636A2E"/>
    <w:rsid w:val="00640C57"/>
    <w:rsid w:val="00650119"/>
    <w:rsid w:val="00655281"/>
    <w:rsid w:val="006575C0"/>
    <w:rsid w:val="00657B44"/>
    <w:rsid w:val="0066653A"/>
    <w:rsid w:val="00675D67"/>
    <w:rsid w:val="0068060D"/>
    <w:rsid w:val="006815E5"/>
    <w:rsid w:val="006931F0"/>
    <w:rsid w:val="006A1E08"/>
    <w:rsid w:val="006A470B"/>
    <w:rsid w:val="006C631C"/>
    <w:rsid w:val="006D57E4"/>
    <w:rsid w:val="006E1962"/>
    <w:rsid w:val="006E2EB9"/>
    <w:rsid w:val="006E54CD"/>
    <w:rsid w:val="006E75ED"/>
    <w:rsid w:val="007003F1"/>
    <w:rsid w:val="00700F3E"/>
    <w:rsid w:val="00712867"/>
    <w:rsid w:val="00717CF5"/>
    <w:rsid w:val="0074117D"/>
    <w:rsid w:val="007440BB"/>
    <w:rsid w:val="00753E30"/>
    <w:rsid w:val="00757864"/>
    <w:rsid w:val="007607D7"/>
    <w:rsid w:val="007810DB"/>
    <w:rsid w:val="00782EA1"/>
    <w:rsid w:val="0078620B"/>
    <w:rsid w:val="00791A46"/>
    <w:rsid w:val="00792D53"/>
    <w:rsid w:val="00795B24"/>
    <w:rsid w:val="007A768E"/>
    <w:rsid w:val="007B018B"/>
    <w:rsid w:val="007B1B8E"/>
    <w:rsid w:val="007D57ED"/>
    <w:rsid w:val="007E0B9E"/>
    <w:rsid w:val="007F0A61"/>
    <w:rsid w:val="00802EF2"/>
    <w:rsid w:val="00812FD8"/>
    <w:rsid w:val="00823359"/>
    <w:rsid w:val="0085486F"/>
    <w:rsid w:val="00860E5E"/>
    <w:rsid w:val="00865CB0"/>
    <w:rsid w:val="00866093"/>
    <w:rsid w:val="00890A2D"/>
    <w:rsid w:val="00892C89"/>
    <w:rsid w:val="008A1726"/>
    <w:rsid w:val="008A228C"/>
    <w:rsid w:val="008A4FE7"/>
    <w:rsid w:val="008C760C"/>
    <w:rsid w:val="008D0E06"/>
    <w:rsid w:val="008E09C3"/>
    <w:rsid w:val="008E16B6"/>
    <w:rsid w:val="008F4BCF"/>
    <w:rsid w:val="009319E6"/>
    <w:rsid w:val="0094018D"/>
    <w:rsid w:val="0094195D"/>
    <w:rsid w:val="00954C5A"/>
    <w:rsid w:val="00954FE8"/>
    <w:rsid w:val="00956569"/>
    <w:rsid w:val="00964997"/>
    <w:rsid w:val="00965258"/>
    <w:rsid w:val="00965FD7"/>
    <w:rsid w:val="00983A39"/>
    <w:rsid w:val="00990B96"/>
    <w:rsid w:val="00991EE6"/>
    <w:rsid w:val="00991FF5"/>
    <w:rsid w:val="009934C8"/>
    <w:rsid w:val="009A5C62"/>
    <w:rsid w:val="009A6D1D"/>
    <w:rsid w:val="009B5A3E"/>
    <w:rsid w:val="009C3DBB"/>
    <w:rsid w:val="009C4934"/>
    <w:rsid w:val="009C4AE1"/>
    <w:rsid w:val="009C6669"/>
    <w:rsid w:val="009D248B"/>
    <w:rsid w:val="00A04429"/>
    <w:rsid w:val="00A16103"/>
    <w:rsid w:val="00A3148A"/>
    <w:rsid w:val="00A42241"/>
    <w:rsid w:val="00A449E1"/>
    <w:rsid w:val="00A6704A"/>
    <w:rsid w:val="00A74C35"/>
    <w:rsid w:val="00A846E0"/>
    <w:rsid w:val="00A85059"/>
    <w:rsid w:val="00AA1631"/>
    <w:rsid w:val="00AB11C4"/>
    <w:rsid w:val="00AD5899"/>
    <w:rsid w:val="00AE7A37"/>
    <w:rsid w:val="00AF5BA2"/>
    <w:rsid w:val="00B0199D"/>
    <w:rsid w:val="00B1522A"/>
    <w:rsid w:val="00B21581"/>
    <w:rsid w:val="00B269B0"/>
    <w:rsid w:val="00B33A5C"/>
    <w:rsid w:val="00B34656"/>
    <w:rsid w:val="00B45855"/>
    <w:rsid w:val="00B54F1E"/>
    <w:rsid w:val="00B56C29"/>
    <w:rsid w:val="00B658FB"/>
    <w:rsid w:val="00B74FD7"/>
    <w:rsid w:val="00B82D2C"/>
    <w:rsid w:val="00B931F7"/>
    <w:rsid w:val="00BB0726"/>
    <w:rsid w:val="00BB0F6A"/>
    <w:rsid w:val="00BB7005"/>
    <w:rsid w:val="00BC38EF"/>
    <w:rsid w:val="00BD6B64"/>
    <w:rsid w:val="00BE1C4E"/>
    <w:rsid w:val="00C02082"/>
    <w:rsid w:val="00C062CE"/>
    <w:rsid w:val="00C126D2"/>
    <w:rsid w:val="00C129DA"/>
    <w:rsid w:val="00C143F8"/>
    <w:rsid w:val="00C22929"/>
    <w:rsid w:val="00C27292"/>
    <w:rsid w:val="00C3431A"/>
    <w:rsid w:val="00C352FC"/>
    <w:rsid w:val="00C46A91"/>
    <w:rsid w:val="00C52133"/>
    <w:rsid w:val="00C54FF0"/>
    <w:rsid w:val="00C5790B"/>
    <w:rsid w:val="00C65B6E"/>
    <w:rsid w:val="00C65C92"/>
    <w:rsid w:val="00C844CB"/>
    <w:rsid w:val="00CA79FD"/>
    <w:rsid w:val="00CB5CFA"/>
    <w:rsid w:val="00CB7A8B"/>
    <w:rsid w:val="00CC127E"/>
    <w:rsid w:val="00CD0447"/>
    <w:rsid w:val="00CD0C81"/>
    <w:rsid w:val="00CE1406"/>
    <w:rsid w:val="00D0242E"/>
    <w:rsid w:val="00D3034C"/>
    <w:rsid w:val="00D30520"/>
    <w:rsid w:val="00D41584"/>
    <w:rsid w:val="00D556FF"/>
    <w:rsid w:val="00D56497"/>
    <w:rsid w:val="00D57B07"/>
    <w:rsid w:val="00D61CA9"/>
    <w:rsid w:val="00D6473B"/>
    <w:rsid w:val="00D75576"/>
    <w:rsid w:val="00D75647"/>
    <w:rsid w:val="00D761E6"/>
    <w:rsid w:val="00D934B3"/>
    <w:rsid w:val="00D95C1F"/>
    <w:rsid w:val="00DA1774"/>
    <w:rsid w:val="00DA68FF"/>
    <w:rsid w:val="00DB3211"/>
    <w:rsid w:val="00DC6DF4"/>
    <w:rsid w:val="00DD5758"/>
    <w:rsid w:val="00DD6F26"/>
    <w:rsid w:val="00DE47F5"/>
    <w:rsid w:val="00E10708"/>
    <w:rsid w:val="00E13A69"/>
    <w:rsid w:val="00E144CA"/>
    <w:rsid w:val="00E301D7"/>
    <w:rsid w:val="00E35C3D"/>
    <w:rsid w:val="00E469A2"/>
    <w:rsid w:val="00E62985"/>
    <w:rsid w:val="00E62E88"/>
    <w:rsid w:val="00E66CCF"/>
    <w:rsid w:val="00E66D06"/>
    <w:rsid w:val="00E76F47"/>
    <w:rsid w:val="00E86344"/>
    <w:rsid w:val="00E9633C"/>
    <w:rsid w:val="00E974DB"/>
    <w:rsid w:val="00EA529F"/>
    <w:rsid w:val="00ED4BB7"/>
    <w:rsid w:val="00ED5626"/>
    <w:rsid w:val="00ED5F5D"/>
    <w:rsid w:val="00ED6ADA"/>
    <w:rsid w:val="00EF45B5"/>
    <w:rsid w:val="00F41C95"/>
    <w:rsid w:val="00F45E8C"/>
    <w:rsid w:val="00F53424"/>
    <w:rsid w:val="00F70D1A"/>
    <w:rsid w:val="00F70DF1"/>
    <w:rsid w:val="00F75564"/>
    <w:rsid w:val="00F765D7"/>
    <w:rsid w:val="00F81E9A"/>
    <w:rsid w:val="00F9135B"/>
    <w:rsid w:val="00F94468"/>
    <w:rsid w:val="00FA33AC"/>
    <w:rsid w:val="00FA426C"/>
    <w:rsid w:val="00FB1972"/>
    <w:rsid w:val="00FB609D"/>
    <w:rsid w:val="00FB69ED"/>
    <w:rsid w:val="00FB6CB4"/>
    <w:rsid w:val="00FC43F1"/>
    <w:rsid w:val="00FD1E48"/>
    <w:rsid w:val="00FE7F0F"/>
    <w:rsid w:val="00FF06D4"/>
    <w:rsid w:val="00FF134C"/>
    <w:rsid w:val="033E1A28"/>
    <w:rsid w:val="28220349"/>
    <w:rsid w:val="28FA3EC9"/>
    <w:rsid w:val="40B856EA"/>
    <w:rsid w:val="467B232F"/>
    <w:rsid w:val="652E7D96"/>
    <w:rsid w:val="66C83D97"/>
    <w:rsid w:val="6B7300B1"/>
    <w:rsid w:val="74D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B96EC8-57B8-4E72-AB3A-013B161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qFormat/>
    <w:rPr>
      <w:rFonts w:ascii="Arial" w:eastAsia="宋体" w:hAnsi="Arial"/>
      <w:kern w:val="2"/>
      <w:sz w:val="18"/>
      <w:szCs w:val="18"/>
      <w:lang w:val="en-US" w:eastAsia="zh-CN" w:bidi="ar-SA"/>
    </w:rPr>
  </w:style>
  <w:style w:type="character" w:customStyle="1" w:styleId="Char0">
    <w:name w:val="日期 Char"/>
    <w:basedOn w:val="a1"/>
    <w:link w:val="a4"/>
    <w:qFormat/>
    <w:rPr>
      <w:rFonts w:ascii="Arial" w:hAnsi="Arial"/>
      <w:kern w:val="2"/>
      <w:sz w:val="21"/>
      <w:szCs w:val="24"/>
    </w:rPr>
  </w:style>
  <w:style w:type="character" w:customStyle="1" w:styleId="Char1">
    <w:name w:val="页脚 Char"/>
    <w:basedOn w:val="a1"/>
    <w:link w:val="a6"/>
    <w:uiPriority w:val="99"/>
    <w:qFormat/>
    <w:rPr>
      <w:rFonts w:eastAsia="仿宋_GB2312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FD45-D45C-4E62-B053-954FC982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629</Words>
  <Characters>3588</Characters>
  <Application>Microsoft Office Word</Application>
  <DocSecurity>0</DocSecurity>
  <Lines>29</Lines>
  <Paragraphs>8</Paragraphs>
  <ScaleCrop>false</ScaleCrop>
  <Company>MC SYSTEM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creator>孙桂林</dc:creator>
  <cp:lastModifiedBy>Administrator</cp:lastModifiedBy>
  <cp:revision>3</cp:revision>
  <cp:lastPrinted>2023-01-17T05:50:00Z</cp:lastPrinted>
  <dcterms:created xsi:type="dcterms:W3CDTF">2023-01-16T08:11:00Z</dcterms:created>
  <dcterms:modified xsi:type="dcterms:W3CDTF">2023-01-17T09:06:00Z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58E8E0F1149F4081A14C3D4C00BC54EC</vt:lpwstr>
  </property>
</Properties>
</file>